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67" w:rsidRDefault="00FC3267" w:rsidP="00FC3267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предмету «История», базовый уровень 10 класс</w:t>
      </w:r>
    </w:p>
    <w:p w:rsidR="00FC3267" w:rsidRDefault="00FC3267" w:rsidP="00FC3267">
      <w:pPr>
        <w:spacing w:after="0" w:line="240" w:lineRule="auto"/>
        <w:ind w:firstLine="60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истории дает представление о целях, общей стратегии обучения, </w:t>
      </w:r>
      <w:proofErr w:type="gramStart"/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воспитания и развития</w:t>
      </w:r>
      <w:proofErr w:type="gramEnd"/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Целью </w:t>
      </w: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Задачами </w:t>
      </w: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изучения истории являются: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систематических знаний об истории России и всеобщей истории </w:t>
      </w:r>
      <w:r w:rsidRPr="00237EEC">
        <w:rPr>
          <w:rFonts w:ascii="Times New Roman" w:hAnsi="Times New Roman"/>
          <w:color w:val="000000"/>
          <w:sz w:val="24"/>
          <w:szCs w:val="24"/>
        </w:rPr>
        <w:t>XX</w:t>
      </w: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237EEC">
        <w:rPr>
          <w:rFonts w:ascii="Times New Roman" w:hAnsi="Times New Roman"/>
          <w:color w:val="000000"/>
          <w:sz w:val="24"/>
          <w:szCs w:val="24"/>
        </w:rPr>
        <w:t>XXI</w:t>
      </w: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FC3267" w:rsidRPr="00237EEC" w:rsidRDefault="00FC3267" w:rsidP="00FC3267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нных для изучения истории 68 часов, в 10 </w:t>
      </w:r>
      <w:r w:rsidRPr="00237EEC">
        <w:rPr>
          <w:rFonts w:ascii="Times New Roman" w:hAnsi="Times New Roman"/>
          <w:color w:val="000000"/>
          <w:sz w:val="24"/>
          <w:szCs w:val="24"/>
          <w:lang w:val="ru-RU"/>
        </w:rPr>
        <w:t>классах по 2 часа в неделю при 34 учебных неделях.</w:t>
      </w:r>
    </w:p>
    <w:p w:rsidR="00293AE6" w:rsidRDefault="00DD44D0" w:rsidP="00DD44D0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4D1D36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Содержание курса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(базовый уровень)</w:t>
      </w:r>
    </w:p>
    <w:p w:rsidR="00DD44D0" w:rsidRDefault="00DD44D0" w:rsidP="00DD44D0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Всеобщая история (23 часа). История России (45 часов)</w:t>
      </w:r>
    </w:p>
    <w:p w:rsidR="00DD44D0" w:rsidRDefault="00DD44D0" w:rsidP="00DD44D0">
      <w:pPr>
        <w:spacing w:after="0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DD44D0">
        <w:rPr>
          <w:rFonts w:ascii="Times New Roman" w:hAnsi="Times New Roman"/>
          <w:b/>
          <w:color w:val="000000"/>
          <w:sz w:val="24"/>
          <w:lang w:val="ru-RU"/>
        </w:rPr>
        <w:t>Всеобщая история. 1914—1945 гг.</w:t>
      </w:r>
    </w:p>
    <w:p w:rsidR="00DD44D0" w:rsidRDefault="00DD44D0" w:rsidP="00DD44D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DD44D0">
        <w:rPr>
          <w:rFonts w:ascii="Times New Roman" w:hAnsi="Times New Roman"/>
          <w:color w:val="000000"/>
          <w:sz w:val="24"/>
          <w:lang w:val="ru-RU"/>
        </w:rPr>
        <w:t>Раздел 1. Введение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DD44D0">
        <w:rPr>
          <w:rFonts w:ascii="Times New Roman" w:hAnsi="Times New Roman"/>
          <w:color w:val="000000"/>
          <w:sz w:val="24"/>
          <w:lang w:val="ru-RU"/>
        </w:rPr>
        <w:t>Раздел 2. Мир накануне и годы Первой мировой войны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Мир накануне 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Первой мировой войны. </w:t>
      </w:r>
      <w:r w:rsidRPr="00DD44D0">
        <w:rPr>
          <w:rFonts w:ascii="Times New Roman" w:hAnsi="Times New Roman"/>
          <w:color w:val="000000"/>
          <w:sz w:val="24"/>
          <w:lang w:val="ru-RU"/>
        </w:rPr>
        <w:t>Первая мировая война. 1914 – 1918 гг.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>Раздел 3. Мир в 1918—1938 гг.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>Распад империй и образование новых н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ациональных государств в Европе. 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Версальско-Вашингтонская </w:t>
      </w:r>
      <w:r>
        <w:rPr>
          <w:rFonts w:ascii="Times New Roman" w:hAnsi="Times New Roman"/>
          <w:color w:val="000000"/>
          <w:sz w:val="24"/>
          <w:lang w:val="ru-RU"/>
        </w:rPr>
        <w:t xml:space="preserve">система международных отношений. 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Страны Европы </w:t>
      </w:r>
      <w:r>
        <w:rPr>
          <w:rFonts w:ascii="Times New Roman" w:hAnsi="Times New Roman"/>
          <w:color w:val="000000"/>
          <w:sz w:val="24"/>
          <w:lang w:val="ru-RU"/>
        </w:rPr>
        <w:t xml:space="preserve">и Северной Америки в 1920-е гг. </w:t>
      </w:r>
      <w:r w:rsidRPr="00DD44D0">
        <w:rPr>
          <w:rFonts w:ascii="Times New Roman" w:hAnsi="Times New Roman"/>
          <w:color w:val="000000"/>
          <w:sz w:val="24"/>
          <w:lang w:val="ru-RU"/>
        </w:rPr>
        <w:t>Страны Азии, Африки и Латинской Америки в 1918 – 1930 гг.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>Международные отношения в 1930-е гг.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 xml:space="preserve">Развитие науки и </w:t>
      </w:r>
      <w:r w:rsidRPr="00DD44D0">
        <w:rPr>
          <w:rFonts w:ascii="Times New Roman" w:hAnsi="Times New Roman"/>
          <w:color w:val="000000"/>
          <w:sz w:val="24"/>
          <w:lang w:val="ru-RU"/>
        </w:rPr>
        <w:lastRenderedPageBreak/>
        <w:t>культуры в 1914 – 1930-х гг.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>Повторение и обобщение по теме «Мир в 1918 – 1938 гг.»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D44D0">
        <w:rPr>
          <w:rFonts w:ascii="Times New Roman" w:hAnsi="Times New Roman"/>
          <w:color w:val="000000"/>
          <w:sz w:val="24"/>
          <w:lang w:val="ru-RU"/>
        </w:rPr>
        <w:t>Раздел 4. Вторая мировая война. 1939 – 1945 гг.</w:t>
      </w:r>
      <w:r>
        <w:rPr>
          <w:rFonts w:ascii="Times New Roman" w:hAnsi="Times New Roman"/>
          <w:color w:val="000000"/>
          <w:sz w:val="24"/>
          <w:lang w:val="ru-RU"/>
        </w:rPr>
        <w:t xml:space="preserve"> Начало Второй мировой войны. </w:t>
      </w:r>
      <w:r w:rsidRPr="00DD44D0">
        <w:rPr>
          <w:rFonts w:ascii="Times New Roman" w:hAnsi="Times New Roman"/>
          <w:color w:val="000000"/>
          <w:sz w:val="24"/>
          <w:lang w:val="ru-RU"/>
        </w:rPr>
        <w:t>Коренной перелом. Окончание и важнейшие итоги Второй мировой войны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105E06">
        <w:rPr>
          <w:rFonts w:ascii="Times New Roman" w:hAnsi="Times New Roman"/>
          <w:color w:val="000000"/>
          <w:sz w:val="24"/>
          <w:lang w:val="ru-RU"/>
        </w:rPr>
        <w:t xml:space="preserve">Повторение и обобщение по курсу «Всеобщая история. </w:t>
      </w:r>
      <w:r>
        <w:rPr>
          <w:rFonts w:ascii="Times New Roman" w:hAnsi="Times New Roman"/>
          <w:color w:val="000000"/>
          <w:sz w:val="24"/>
        </w:rPr>
        <w:t xml:space="preserve">1914 – 1945 </w:t>
      </w:r>
      <w:proofErr w:type="spellStart"/>
      <w:r>
        <w:rPr>
          <w:rFonts w:ascii="Times New Roman" w:hAnsi="Times New Roman"/>
          <w:color w:val="000000"/>
          <w:sz w:val="24"/>
        </w:rPr>
        <w:t>гг</w:t>
      </w:r>
      <w:proofErr w:type="spellEnd"/>
      <w:proofErr w:type="gramStart"/>
      <w:r>
        <w:rPr>
          <w:rFonts w:ascii="Times New Roman" w:hAnsi="Times New Roman"/>
          <w:color w:val="000000"/>
          <w:sz w:val="24"/>
        </w:rPr>
        <w:t>.»</w:t>
      </w:r>
      <w:proofErr w:type="gramEnd"/>
    </w:p>
    <w:p w:rsidR="00DD44D0" w:rsidRPr="00DD44D0" w:rsidRDefault="00DD44D0" w:rsidP="00DD44D0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DD44D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История России. 1914—1945 годы</w:t>
      </w:r>
    </w:p>
    <w:p w:rsidR="00DD44D0" w:rsidRPr="00DD44D0" w:rsidRDefault="00DD44D0" w:rsidP="00DD44D0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Раздел 1. Россия в 1914 – 1922 гг.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</w:t>
      </w: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Россия и ми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р накануне Первой мировой войны. Россия в Первой мировой войне. </w:t>
      </w: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Россий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ская революция. Февраль 1917 г. </w:t>
      </w: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Российская революция. Октябрь 1917 г.</w:t>
      </w:r>
    </w:p>
    <w:p w:rsidR="00DD44D0" w:rsidRDefault="00DD44D0" w:rsidP="00DD44D0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Первые революцио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нные преобразования большевиков. Гражданская война. </w:t>
      </w: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Революция и Гражданская война на национальных окраинах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. </w:t>
      </w: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Идеология и ку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льтура в годы Гражданской войны. Наш край в 1914 – 1922 гг. </w:t>
      </w:r>
      <w:r w:rsidRPr="00DD44D0">
        <w:rPr>
          <w:rFonts w:ascii="Times New Roman" w:eastAsia="Times New Roman" w:hAnsi="Times New Roman"/>
          <w:bCs/>
          <w:sz w:val="24"/>
          <w:szCs w:val="24"/>
          <w:lang w:val="ru-RU"/>
        </w:rPr>
        <w:t>Повторение и обобщение по теме «Россия в 1914 – 1922 гг.»</w:t>
      </w:r>
    </w:p>
    <w:p w:rsidR="00DD44D0" w:rsidRPr="00DD44D0" w:rsidRDefault="00DD44D0" w:rsidP="00DD44D0">
      <w:pPr>
        <w:spacing w:after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DD44D0">
        <w:rPr>
          <w:rFonts w:ascii="Times New Roman" w:hAnsi="Times New Roman"/>
          <w:color w:val="000000"/>
          <w:sz w:val="24"/>
          <w:lang w:val="ru-RU"/>
        </w:rPr>
        <w:t>Раздел 2. Советский Союз в 1920—1930-е гг.</w:t>
      </w:r>
      <w:r w:rsidRPr="00DD44D0"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 xml:space="preserve">СССР в 20-е годы. </w:t>
      </w:r>
      <w:r w:rsidRPr="00DD44D0">
        <w:rPr>
          <w:rFonts w:ascii="Times New Roman" w:hAnsi="Times New Roman"/>
          <w:color w:val="000000"/>
          <w:sz w:val="24"/>
          <w:lang w:val="ru-RU"/>
        </w:rPr>
        <w:t>«Вел</w:t>
      </w:r>
      <w:r>
        <w:rPr>
          <w:rFonts w:ascii="Times New Roman" w:hAnsi="Times New Roman"/>
          <w:color w:val="000000"/>
          <w:sz w:val="24"/>
          <w:lang w:val="ru-RU"/>
        </w:rPr>
        <w:t xml:space="preserve">икий перелом». Индустриализация. </w:t>
      </w:r>
      <w:r w:rsidRPr="00DD44D0">
        <w:rPr>
          <w:rFonts w:ascii="Times New Roman" w:hAnsi="Times New Roman"/>
          <w:color w:val="000000"/>
          <w:sz w:val="24"/>
          <w:lang w:val="ru-RU"/>
        </w:rPr>
        <w:t>Колл</w:t>
      </w:r>
      <w:r>
        <w:rPr>
          <w:rFonts w:ascii="Times New Roman" w:hAnsi="Times New Roman"/>
          <w:color w:val="000000"/>
          <w:sz w:val="24"/>
          <w:lang w:val="ru-RU"/>
        </w:rPr>
        <w:t xml:space="preserve">ективизация сельского хозяйства. СССР в 30-е годы. Наш край в 1920 – 1930-е гг. </w:t>
      </w:r>
      <w:r w:rsidRPr="00DD44D0">
        <w:rPr>
          <w:rFonts w:ascii="Times New Roman" w:hAnsi="Times New Roman"/>
          <w:color w:val="000000"/>
          <w:sz w:val="24"/>
          <w:lang w:val="ru-RU"/>
        </w:rPr>
        <w:t>Повторение и обобщение по разделу «Советский Союз в 1920 – 1930-е гг.»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DD44D0">
        <w:rPr>
          <w:rFonts w:ascii="Times New Roman" w:hAnsi="Times New Roman"/>
          <w:color w:val="000000"/>
          <w:sz w:val="24"/>
          <w:lang w:val="ru-RU"/>
        </w:rPr>
        <w:t>Раздел 3. Великая Отечественная война. 1941—1945 гг.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Первый период войны. Коренной перелом в ходе войны. </w:t>
      </w:r>
      <w:r w:rsidRPr="00DD44D0">
        <w:rPr>
          <w:rFonts w:ascii="Times New Roman" w:hAnsi="Times New Roman"/>
          <w:color w:val="000000"/>
          <w:sz w:val="24"/>
          <w:lang w:val="ru-RU"/>
        </w:rPr>
        <w:t>«Десять сталинских ударов» и и</w:t>
      </w:r>
      <w:r>
        <w:rPr>
          <w:rFonts w:ascii="Times New Roman" w:hAnsi="Times New Roman"/>
          <w:color w:val="000000"/>
          <w:sz w:val="24"/>
          <w:lang w:val="ru-RU"/>
        </w:rPr>
        <w:t xml:space="preserve">згнание врага с территории СССР. Наука и культура в годы войны. Окончание Второй мировой войны. Наш край в 1941 – 1945 гг. </w:t>
      </w:r>
      <w:r w:rsidRPr="00DD44D0">
        <w:rPr>
          <w:rFonts w:ascii="Times New Roman" w:hAnsi="Times New Roman"/>
          <w:color w:val="000000"/>
          <w:sz w:val="24"/>
          <w:lang w:val="ru-RU"/>
        </w:rPr>
        <w:t>Повторение и обобщение по теме «Великая Отечественная война 1941 – 1945 гг.»</w:t>
      </w:r>
    </w:p>
    <w:p w:rsidR="00DD44D0" w:rsidRDefault="00DD44D0" w:rsidP="00DD44D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D44D0" w:rsidRDefault="00DD44D0" w:rsidP="00DD44D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t xml:space="preserve">Формы организации образовательного процесса </w:t>
      </w:r>
    </w:p>
    <w:p w:rsidR="00DD44D0" w:rsidRDefault="00DD44D0" w:rsidP="00DD44D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урок изучения и первичного закрепления новых знаний, урок обобщения и систематизации знаний, урок контроля, оценки и коррекции знаний учащихся, комбинированный урок.</w:t>
      </w:r>
    </w:p>
    <w:p w:rsidR="00DD44D0" w:rsidRDefault="00DD44D0" w:rsidP="00DD44D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Технологии обучения: </w:t>
      </w:r>
    </w:p>
    <w:p w:rsidR="00DD44D0" w:rsidRDefault="00DD44D0" w:rsidP="00DD44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Обучение по данной программе ведется с использованием элементов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здоровьесберегающих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технологий, теории активизации познавательной деятельности школьника (Т.И. Шамова, А.К. Маркова), технологии дифференцированного обучения, игровые технологии, проблемные технологии, ИКТ (мультимедийные презентации, Интернет-ресурсы, электронные учебники), метод проектов.</w:t>
      </w:r>
    </w:p>
    <w:p w:rsidR="00DD44D0" w:rsidRDefault="00DD44D0" w:rsidP="00DD44D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Механизмы формирования ключевых компетенций учащихся:</w:t>
      </w:r>
    </w:p>
    <w:p w:rsidR="00DD44D0" w:rsidRDefault="00DD44D0" w:rsidP="00DD44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Повторение, обобщение, систематизация, сравнение, анализ, рассказ учителя, пересказ, самостоятельная работа с учебником, раздаточным материалом, работа в парах, работа в группах.</w:t>
      </w:r>
    </w:p>
    <w:p w:rsidR="00DD44D0" w:rsidRPr="004D1D36" w:rsidRDefault="00DD44D0" w:rsidP="00DD44D0">
      <w:pPr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</w:p>
    <w:p w:rsidR="00DD44D0" w:rsidRPr="00FC3267" w:rsidRDefault="00DD44D0" w:rsidP="00FC3267">
      <w:pPr>
        <w:spacing w:after="0"/>
        <w:rPr>
          <w:lang w:val="ru-RU"/>
        </w:rPr>
      </w:pPr>
    </w:p>
    <w:sectPr w:rsidR="00DD44D0" w:rsidRPr="00FC3267" w:rsidSect="00FC32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48B"/>
    <w:rsid w:val="00293AE6"/>
    <w:rsid w:val="0065348B"/>
    <w:rsid w:val="00DD44D0"/>
    <w:rsid w:val="00FC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9471A-ABA8-47EA-A17D-863899005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6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2023-09-17T16:17:00Z</dcterms:created>
  <dcterms:modified xsi:type="dcterms:W3CDTF">2023-09-17T16:48:00Z</dcterms:modified>
</cp:coreProperties>
</file>